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880" w:firstLineChars="200"/>
        <w:jc w:val="center"/>
        <w:rPr>
          <w:rFonts w:hint="eastAsia" w:ascii="方正小标宋_GBK" w:hAnsi="方正小标宋_GBK" w:eastAsia="方正小标宋_GBK" w:cs="方正小标宋_GBK"/>
          <w:i w:val="0"/>
          <w:iCs w:val="0"/>
          <w:caps w:val="0"/>
          <w:color w:val="333333"/>
          <w:spacing w:val="0"/>
          <w:sz w:val="44"/>
          <w:szCs w:val="44"/>
          <w:shd w:val="clear" w:fill="FFFFFF"/>
          <w:lang w:eastAsia="zh-CN"/>
        </w:rPr>
      </w:pPr>
    </w:p>
    <w:p>
      <w:pPr>
        <w:ind w:firstLine="880" w:firstLineChars="200"/>
        <w:jc w:val="center"/>
        <w:rPr>
          <w:rFonts w:hint="eastAsia" w:ascii="方正小标宋_GBK" w:hAnsi="方正小标宋_GBK" w:eastAsia="方正小标宋_GBK" w:cs="方正小标宋_GBK"/>
          <w:i w:val="0"/>
          <w:iCs w:val="0"/>
          <w:caps w:val="0"/>
          <w:color w:val="333333"/>
          <w:spacing w:val="0"/>
          <w:sz w:val="44"/>
          <w:szCs w:val="44"/>
          <w:shd w:val="clear" w:fill="FFFFFF"/>
          <w:lang w:eastAsia="zh-CN"/>
        </w:rPr>
      </w:pPr>
    </w:p>
    <w:p>
      <w:pPr>
        <w:keepNext w:val="0"/>
        <w:keepLines w:val="0"/>
        <w:pageBreakBefore w:val="0"/>
        <w:kinsoku/>
        <w:wordWrap/>
        <w:overflowPunct/>
        <w:topLinePunct w:val="0"/>
        <w:autoSpaceDE/>
        <w:autoSpaceDN/>
        <w:bidi w:val="0"/>
        <w:adjustRightInd/>
        <w:snapToGrid/>
        <w:spacing w:line="576" w:lineRule="exact"/>
        <w:ind w:firstLine="880" w:firstLineChars="200"/>
        <w:jc w:val="center"/>
        <w:textAlignment w:val="auto"/>
        <w:rPr>
          <w:rFonts w:hint="eastAsia" w:ascii="方正小标宋_GBK" w:hAnsi="方正小标宋_GBK" w:eastAsia="方正小标宋_GBK" w:cs="方正小标宋_GBK"/>
          <w:i w:val="0"/>
          <w:iCs w:val="0"/>
          <w:caps w:val="0"/>
          <w:color w:val="333333"/>
          <w:spacing w:val="0"/>
          <w:sz w:val="44"/>
          <w:szCs w:val="44"/>
          <w:shd w:val="clear" w:fill="FFFFFF"/>
          <w:lang w:eastAsia="zh-CN"/>
        </w:rPr>
      </w:pPr>
      <w:r>
        <w:rPr>
          <w:rFonts w:hint="eastAsia" w:ascii="方正小标宋_GBK" w:hAnsi="方正小标宋_GBK" w:eastAsia="方正小标宋_GBK" w:cs="方正小标宋_GBK"/>
          <w:i w:val="0"/>
          <w:iCs w:val="0"/>
          <w:caps w:val="0"/>
          <w:color w:val="333333"/>
          <w:spacing w:val="0"/>
          <w:sz w:val="44"/>
          <w:szCs w:val="44"/>
          <w:shd w:val="clear" w:fill="FFFFFF"/>
          <w:lang w:eastAsia="zh-CN"/>
        </w:rPr>
        <w:t>广元市昭化区交通运输局</w:t>
      </w:r>
    </w:p>
    <w:p>
      <w:pPr>
        <w:keepNext w:val="0"/>
        <w:keepLines w:val="0"/>
        <w:pageBreakBefore w:val="0"/>
        <w:kinsoku/>
        <w:wordWrap/>
        <w:overflowPunct/>
        <w:topLinePunct w:val="0"/>
        <w:autoSpaceDE/>
        <w:autoSpaceDN/>
        <w:bidi w:val="0"/>
        <w:adjustRightInd/>
        <w:snapToGrid/>
        <w:spacing w:line="576" w:lineRule="exact"/>
        <w:ind w:firstLine="880" w:firstLineChars="200"/>
        <w:jc w:val="center"/>
        <w:textAlignment w:val="auto"/>
        <w:rPr>
          <w:rFonts w:hint="eastAsia" w:ascii="方正小标宋_GBK" w:hAnsi="方正小标宋_GBK" w:eastAsia="方正小标宋_GBK" w:cs="方正小标宋_GBK"/>
          <w:i w:val="0"/>
          <w:iCs w:val="0"/>
          <w:caps w:val="0"/>
          <w:color w:val="333333"/>
          <w:spacing w:val="0"/>
          <w:sz w:val="44"/>
          <w:szCs w:val="44"/>
          <w:shd w:val="clear" w:fill="FFFFFF"/>
          <w:lang w:eastAsia="zh-CN"/>
        </w:rPr>
      </w:pPr>
      <w:r>
        <w:rPr>
          <w:rFonts w:hint="eastAsia" w:ascii="方正小标宋_GBK" w:hAnsi="方正小标宋_GBK" w:eastAsia="方正小标宋_GBK" w:cs="方正小标宋_GBK"/>
          <w:i w:val="0"/>
          <w:iCs w:val="0"/>
          <w:caps w:val="0"/>
          <w:color w:val="333333"/>
          <w:spacing w:val="0"/>
          <w:sz w:val="44"/>
          <w:szCs w:val="44"/>
          <w:shd w:val="clear" w:fill="FFFFFF"/>
        </w:rPr>
        <w:t>关于 公示精准高效监管执法“一目录、五清单”的通告</w:t>
      </w:r>
    </w:p>
    <w:p>
      <w:pPr>
        <w:keepNext w:val="0"/>
        <w:keepLines w:val="0"/>
        <w:pageBreakBefore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i w:val="0"/>
          <w:iCs w:val="0"/>
          <w:caps w:val="0"/>
          <w:color w:val="333333"/>
          <w:spacing w:val="0"/>
          <w:sz w:val="32"/>
          <w:szCs w:val="32"/>
          <w:shd w:val="clear" w:fill="FFFFFF"/>
          <w:lang w:eastAsia="zh-CN"/>
        </w:rPr>
      </w:pPr>
      <w:r>
        <w:rPr>
          <w:rFonts w:hint="eastAsia" w:ascii="仿宋" w:hAnsi="仿宋" w:eastAsia="仿宋" w:cs="仿宋"/>
          <w:i w:val="0"/>
          <w:iCs w:val="0"/>
          <w:caps w:val="0"/>
          <w:color w:val="333333"/>
          <w:spacing w:val="0"/>
          <w:sz w:val="32"/>
          <w:szCs w:val="32"/>
          <w:shd w:val="clear" w:fill="FFFFFF"/>
        </w:rPr>
        <w:t>为深入贯彻《国务院关于开展营商环境创新试</w:t>
      </w:r>
      <w:r>
        <w:rPr>
          <w:rFonts w:hint="eastAsia" w:ascii="仿宋" w:hAnsi="仿宋" w:eastAsia="仿宋" w:cs="仿宋"/>
          <w:i w:val="0"/>
          <w:iCs w:val="0"/>
          <w:caps w:val="0"/>
          <w:color w:val="333333"/>
          <w:spacing w:val="0"/>
          <w:sz w:val="32"/>
          <w:szCs w:val="32"/>
          <w:shd w:val="clear" w:fill="FFFFFF"/>
        </w:rPr>
        <w:t>点工作的意见》（国发〔2021〕24号）和《国务院办公厅关于进一步规范行政裁量权基准制定和管理工作的意见》（国办发〔2022〕27号）精神，认真落实四川省进一步提高政府监管效能推动高质量发展实施方案，持续深化“放管服”，</w:t>
      </w:r>
      <w:r>
        <w:rPr>
          <w:rFonts w:hint="eastAsia" w:ascii="仿宋" w:hAnsi="仿宋" w:eastAsia="仿宋" w:cs="仿宋"/>
          <w:i w:val="0"/>
          <w:iCs w:val="0"/>
          <w:caps w:val="0"/>
          <w:color w:val="333333"/>
          <w:spacing w:val="0"/>
          <w:sz w:val="32"/>
          <w:szCs w:val="32"/>
          <w:shd w:val="clear" w:fill="FFFFFF"/>
          <w:lang w:eastAsia="zh-CN"/>
        </w:rPr>
        <w:t>结合我局实际，现将</w:t>
      </w:r>
      <w:r>
        <w:rPr>
          <w:rFonts w:hint="eastAsia" w:ascii="仿宋" w:hAnsi="仿宋" w:eastAsia="仿宋" w:cs="仿宋"/>
          <w:i w:val="0"/>
          <w:iCs w:val="0"/>
          <w:caps w:val="0"/>
          <w:color w:val="333333"/>
          <w:spacing w:val="0"/>
          <w:sz w:val="32"/>
          <w:szCs w:val="32"/>
          <w:shd w:val="clear" w:fill="FFFFFF"/>
        </w:rPr>
        <w:t>全面梳理本单位负责实施的行政检查、行政强制、行政处罚种类及违法行为、处罚依据、处罚细化标准</w:t>
      </w:r>
      <w:r>
        <w:rPr>
          <w:rFonts w:hint="eastAsia" w:ascii="仿宋" w:hAnsi="仿宋" w:eastAsia="仿宋" w:cs="仿宋"/>
          <w:i w:val="0"/>
          <w:iCs w:val="0"/>
          <w:caps w:val="0"/>
          <w:color w:val="333333"/>
          <w:spacing w:val="0"/>
          <w:sz w:val="32"/>
          <w:szCs w:val="32"/>
          <w:shd w:val="clear" w:fill="FFFFFF"/>
          <w:lang w:eastAsia="zh-CN"/>
        </w:rPr>
        <w:t>公示如下：</w:t>
      </w:r>
    </w:p>
    <w:p>
      <w:pPr>
        <w:keepNext w:val="0"/>
        <w:keepLines w:val="0"/>
        <w:pageBreakBefore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i w:val="0"/>
          <w:iCs w:val="0"/>
          <w:caps w:val="0"/>
          <w:color w:val="333333"/>
          <w:spacing w:val="0"/>
          <w:sz w:val="32"/>
          <w:szCs w:val="32"/>
          <w:shd w:val="clear" w:fill="FFFFFF"/>
          <w:lang w:val="en-US" w:eastAsia="zh-CN"/>
        </w:rPr>
      </w:pPr>
      <w:r>
        <w:rPr>
          <w:rFonts w:hint="eastAsia" w:ascii="仿宋" w:hAnsi="仿宋" w:eastAsia="仿宋" w:cs="仿宋"/>
          <w:i w:val="0"/>
          <w:iCs w:val="0"/>
          <w:caps w:val="0"/>
          <w:color w:val="333333"/>
          <w:spacing w:val="0"/>
          <w:sz w:val="32"/>
          <w:szCs w:val="32"/>
          <w:shd w:val="clear" w:fill="FFFFFF"/>
          <w:lang w:val="en-US" w:eastAsia="zh-CN"/>
        </w:rPr>
        <w:t>附件：1.广元市昭化区交通运输局分类检查事项目录</w:t>
      </w:r>
    </w:p>
    <w:p>
      <w:pPr>
        <w:keepNext w:val="0"/>
        <w:keepLines w:val="0"/>
        <w:pageBreakBefore w:val="0"/>
        <w:kinsoku/>
        <w:wordWrap/>
        <w:overflowPunct/>
        <w:topLinePunct w:val="0"/>
        <w:autoSpaceDE/>
        <w:autoSpaceDN/>
        <w:bidi w:val="0"/>
        <w:adjustRightInd/>
        <w:snapToGrid/>
        <w:spacing w:line="576" w:lineRule="exact"/>
        <w:ind w:firstLine="1600" w:firstLineChars="500"/>
        <w:textAlignment w:val="auto"/>
        <w:rPr>
          <w:rFonts w:hint="eastAsia" w:ascii="仿宋" w:hAnsi="仿宋" w:eastAsia="仿宋" w:cs="仿宋"/>
          <w:i w:val="0"/>
          <w:iCs w:val="0"/>
          <w:caps w:val="0"/>
          <w:color w:val="333333"/>
          <w:spacing w:val="0"/>
          <w:sz w:val="32"/>
          <w:szCs w:val="32"/>
          <w:shd w:val="clear" w:fill="FFFFFF"/>
          <w:lang w:val="en-US" w:eastAsia="zh-CN"/>
        </w:rPr>
      </w:pPr>
      <w:r>
        <w:rPr>
          <w:rFonts w:hint="eastAsia" w:ascii="仿宋" w:hAnsi="仿宋" w:eastAsia="仿宋" w:cs="仿宋"/>
          <w:i w:val="0"/>
          <w:iCs w:val="0"/>
          <w:caps w:val="0"/>
          <w:color w:val="333333"/>
          <w:spacing w:val="0"/>
          <w:sz w:val="32"/>
          <w:szCs w:val="32"/>
          <w:shd w:val="clear" w:fill="FFFFFF"/>
          <w:lang w:val="en-US" w:eastAsia="zh-CN"/>
        </w:rPr>
        <w:t>2.广元市昭化区交通运输局不予和免于行政处罚事项清单</w:t>
      </w:r>
    </w:p>
    <w:p>
      <w:pPr>
        <w:keepNext w:val="0"/>
        <w:keepLines w:val="0"/>
        <w:pageBreakBefore w:val="0"/>
        <w:kinsoku/>
        <w:wordWrap/>
        <w:overflowPunct/>
        <w:topLinePunct w:val="0"/>
        <w:autoSpaceDE/>
        <w:autoSpaceDN/>
        <w:bidi w:val="0"/>
        <w:adjustRightInd/>
        <w:snapToGrid/>
        <w:spacing w:line="576" w:lineRule="exact"/>
        <w:ind w:firstLine="1600" w:firstLineChars="500"/>
        <w:textAlignment w:val="auto"/>
        <w:rPr>
          <w:rFonts w:hint="eastAsia" w:ascii="仿宋" w:hAnsi="仿宋" w:eastAsia="仿宋" w:cs="仿宋"/>
          <w:i w:val="0"/>
          <w:iCs w:val="0"/>
          <w:caps w:val="0"/>
          <w:color w:val="333333"/>
          <w:spacing w:val="0"/>
          <w:sz w:val="32"/>
          <w:szCs w:val="32"/>
          <w:shd w:val="clear" w:fill="FFFFFF"/>
          <w:lang w:val="en-US" w:eastAsia="zh-CN"/>
        </w:rPr>
      </w:pPr>
      <w:r>
        <w:rPr>
          <w:rFonts w:hint="eastAsia" w:ascii="仿宋" w:hAnsi="仿宋" w:eastAsia="仿宋" w:cs="仿宋"/>
          <w:i w:val="0"/>
          <w:iCs w:val="0"/>
          <w:caps w:val="0"/>
          <w:color w:val="333333"/>
          <w:spacing w:val="0"/>
          <w:sz w:val="32"/>
          <w:szCs w:val="32"/>
          <w:shd w:val="clear" w:fill="FFFFFF"/>
          <w:lang w:val="en-US" w:eastAsia="zh-CN"/>
        </w:rPr>
        <w:t>3.广元市昭化区交通运输局从轻和减轻行政处罚事项清单</w:t>
      </w:r>
    </w:p>
    <w:p>
      <w:pPr>
        <w:keepNext w:val="0"/>
        <w:keepLines w:val="0"/>
        <w:pageBreakBefore w:val="0"/>
        <w:kinsoku/>
        <w:wordWrap/>
        <w:overflowPunct/>
        <w:topLinePunct w:val="0"/>
        <w:autoSpaceDE/>
        <w:autoSpaceDN/>
        <w:bidi w:val="0"/>
        <w:adjustRightInd/>
        <w:snapToGrid/>
        <w:spacing w:line="576" w:lineRule="exact"/>
        <w:ind w:firstLine="1600" w:firstLineChars="500"/>
        <w:textAlignment w:val="auto"/>
        <w:rPr>
          <w:rFonts w:hint="eastAsia" w:ascii="仿宋" w:hAnsi="仿宋" w:eastAsia="仿宋" w:cs="仿宋"/>
          <w:i w:val="0"/>
          <w:iCs w:val="0"/>
          <w:caps w:val="0"/>
          <w:color w:val="333333"/>
          <w:spacing w:val="0"/>
          <w:sz w:val="32"/>
          <w:szCs w:val="32"/>
          <w:shd w:val="clear" w:fill="FFFFFF"/>
          <w:lang w:val="en-US" w:eastAsia="zh-CN"/>
        </w:rPr>
      </w:pPr>
      <w:bookmarkStart w:id="0" w:name="_GoBack"/>
      <w:bookmarkEnd w:id="0"/>
      <w:r>
        <w:rPr>
          <w:rFonts w:hint="eastAsia" w:ascii="仿宋" w:hAnsi="仿宋" w:eastAsia="仿宋" w:cs="仿宋"/>
          <w:i w:val="0"/>
          <w:iCs w:val="0"/>
          <w:caps w:val="0"/>
          <w:color w:val="333333"/>
          <w:spacing w:val="0"/>
          <w:sz w:val="32"/>
          <w:szCs w:val="32"/>
          <w:shd w:val="clear" w:fill="FFFFFF"/>
          <w:lang w:val="en-US" w:eastAsia="zh-CN"/>
        </w:rPr>
        <w:t>4.广元市昭化区交通运输局从重行政处罚事项清单</w:t>
      </w:r>
    </w:p>
    <w:p>
      <w:pPr>
        <w:keepNext w:val="0"/>
        <w:keepLines w:val="0"/>
        <w:pageBreakBefore w:val="0"/>
        <w:kinsoku/>
        <w:wordWrap/>
        <w:overflowPunct/>
        <w:topLinePunct w:val="0"/>
        <w:autoSpaceDE/>
        <w:autoSpaceDN/>
        <w:bidi w:val="0"/>
        <w:adjustRightInd/>
        <w:snapToGrid/>
        <w:spacing w:line="576" w:lineRule="exact"/>
        <w:ind w:firstLine="640" w:firstLineChars="200"/>
        <w:jc w:val="right"/>
        <w:textAlignment w:val="auto"/>
        <w:rPr>
          <w:rFonts w:hint="eastAsia" w:ascii="仿宋" w:hAnsi="仿宋" w:eastAsia="仿宋" w:cs="仿宋"/>
          <w:i w:val="0"/>
          <w:iCs w:val="0"/>
          <w:caps w:val="0"/>
          <w:color w:val="333333"/>
          <w:spacing w:val="0"/>
          <w:sz w:val="32"/>
          <w:szCs w:val="32"/>
          <w:shd w:val="clear" w:fill="FFFFFF"/>
          <w:lang w:eastAsia="zh-CN"/>
        </w:rPr>
      </w:pPr>
      <w:r>
        <w:rPr>
          <w:rFonts w:hint="eastAsia" w:ascii="仿宋" w:hAnsi="仿宋" w:eastAsia="仿宋" w:cs="仿宋"/>
          <w:i w:val="0"/>
          <w:iCs w:val="0"/>
          <w:caps w:val="0"/>
          <w:color w:val="333333"/>
          <w:spacing w:val="0"/>
          <w:sz w:val="32"/>
          <w:szCs w:val="32"/>
          <w:shd w:val="clear" w:fill="FFFFFF"/>
          <w:lang w:eastAsia="zh-CN"/>
        </w:rPr>
        <w:t>广元市昭化区交通运输局</w:t>
      </w:r>
    </w:p>
    <w:p>
      <w:pPr>
        <w:keepNext w:val="0"/>
        <w:keepLines w:val="0"/>
        <w:pageBreakBefore w:val="0"/>
        <w:kinsoku/>
        <w:wordWrap/>
        <w:overflowPunct/>
        <w:topLinePunct w:val="0"/>
        <w:autoSpaceDE/>
        <w:autoSpaceDN/>
        <w:bidi w:val="0"/>
        <w:adjustRightInd/>
        <w:snapToGrid/>
        <w:spacing w:line="576" w:lineRule="exact"/>
        <w:ind w:firstLine="640" w:firstLineChars="200"/>
        <w:jc w:val="right"/>
        <w:textAlignment w:val="auto"/>
        <w:rPr>
          <w:rFonts w:hint="default" w:ascii="仿宋" w:hAnsi="仿宋" w:eastAsia="仿宋" w:cs="仿宋"/>
          <w:i w:val="0"/>
          <w:iCs w:val="0"/>
          <w:caps w:val="0"/>
          <w:color w:val="333333"/>
          <w:spacing w:val="0"/>
          <w:sz w:val="32"/>
          <w:szCs w:val="32"/>
          <w:shd w:val="clear" w:fill="FFFFFF"/>
          <w:lang w:val="en-US" w:eastAsia="zh-CN"/>
        </w:rPr>
      </w:pPr>
      <w:r>
        <w:rPr>
          <w:rFonts w:hint="eastAsia" w:ascii="仿宋" w:hAnsi="仿宋" w:eastAsia="仿宋" w:cs="仿宋"/>
          <w:i w:val="0"/>
          <w:iCs w:val="0"/>
          <w:caps w:val="0"/>
          <w:color w:val="333333"/>
          <w:spacing w:val="0"/>
          <w:sz w:val="32"/>
          <w:szCs w:val="32"/>
          <w:shd w:val="clear" w:fill="FFFFFF"/>
          <w:lang w:val="en-US" w:eastAsia="zh-CN"/>
        </w:rPr>
        <w:t>2024年4月16日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方正小标宋_GBK">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k5YjcwMzE5NDYxZDcyYTMyMDI0MjU2YTk4MDMwNjQifQ=="/>
  </w:docVars>
  <w:rsids>
    <w:rsidRoot w:val="591F2FC1"/>
    <w:rsid w:val="591F2F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12</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2024-04-16T08:26:00Z</dcterms:created>
  <dc:creator>半截眉馨</dc:creator>
  <cp:lastModifiedBy>半截眉馨</cp:lastModifiedBy>
  <cp:lastPrinted>2024-04-16T08:39:30Z</cp:lastPrinted>
  <dcterms:modified xsi:type="dcterms:W3CDTF">2024-04-16T08:40:25Z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4ADA0EF98C6D4B409E09FC100E696BE2_11</vt:lpwstr>
  </property>
</Properties>
</file>